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4" w:rsidRPr="00B34343" w:rsidRDefault="00F376B7">
      <w:pPr>
        <w:spacing w:after="0" w:line="283" w:lineRule="exact"/>
        <w:ind w:left="709" w:right="426"/>
        <w:jc w:val="center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b/>
          <w:sz w:val="27"/>
        </w:rPr>
        <w:t>ПОЯСНИТЕЛЬНАЯ ЗАПИСКА</w:t>
      </w:r>
    </w:p>
    <w:p w:rsidR="00934874" w:rsidRPr="00B34343" w:rsidRDefault="00F376B7">
      <w:pPr>
        <w:spacing w:after="0" w:line="283" w:lineRule="exact"/>
        <w:ind w:left="709" w:right="426"/>
        <w:jc w:val="center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b/>
          <w:sz w:val="27"/>
        </w:rPr>
        <w:t>к проекту закона Алтайского края «О внесении изменения</w:t>
      </w:r>
    </w:p>
    <w:p w:rsidR="00934874" w:rsidRPr="00B34343" w:rsidRDefault="00F376B7">
      <w:pPr>
        <w:spacing w:after="0" w:line="283" w:lineRule="exact"/>
        <w:ind w:left="709" w:right="426"/>
        <w:jc w:val="center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b/>
          <w:sz w:val="27"/>
        </w:rPr>
        <w:t>в статью 4 закона Алтайского края «О введении платы за пользование курортной инфраструктурой в Алтайском крае»</w:t>
      </w:r>
    </w:p>
    <w:p w:rsidR="00934874" w:rsidRPr="00B34343" w:rsidRDefault="00934874">
      <w:pPr>
        <w:spacing w:after="0" w:line="228" w:lineRule="auto"/>
        <w:ind w:firstLine="709"/>
        <w:rPr>
          <w:rFonts w:ascii="Times New Roman" w:hAnsi="Times New Roman"/>
          <w:sz w:val="27"/>
        </w:rPr>
      </w:pPr>
    </w:p>
    <w:p w:rsidR="00934874" w:rsidRPr="00B34343" w:rsidRDefault="00F376B7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sz w:val="27"/>
        </w:rPr>
        <w:t>В соответствии</w:t>
      </w:r>
      <w:r w:rsidR="00B34343" w:rsidRPr="00B34343">
        <w:rPr>
          <w:rFonts w:ascii="Times New Roman" w:hAnsi="Times New Roman"/>
          <w:sz w:val="27"/>
        </w:rPr>
        <w:t xml:space="preserve"> с Федеральным законом от 29 июля </w:t>
      </w:r>
      <w:r w:rsidRPr="00B34343">
        <w:rPr>
          <w:rFonts w:ascii="Times New Roman" w:hAnsi="Times New Roman"/>
          <w:sz w:val="27"/>
        </w:rPr>
        <w:t>2017</w:t>
      </w:r>
      <w:r w:rsidR="00B34343" w:rsidRPr="00B34343">
        <w:rPr>
          <w:rFonts w:ascii="Times New Roman" w:hAnsi="Times New Roman"/>
          <w:sz w:val="27"/>
        </w:rPr>
        <w:t xml:space="preserve"> года</w:t>
      </w:r>
      <w:r w:rsidRPr="00B34343">
        <w:rPr>
          <w:rFonts w:ascii="Times New Roman" w:hAnsi="Times New Roman"/>
          <w:sz w:val="27"/>
        </w:rPr>
        <w:t xml:space="preserve"> </w:t>
      </w:r>
      <w:r w:rsidR="00B34343" w:rsidRPr="00B34343">
        <w:rPr>
          <w:rFonts w:ascii="Times New Roman" w:hAnsi="Times New Roman"/>
          <w:sz w:val="27"/>
        </w:rPr>
        <w:t xml:space="preserve">№ </w:t>
      </w:r>
      <w:r w:rsidRPr="00B34343">
        <w:rPr>
          <w:rFonts w:ascii="Times New Roman" w:hAnsi="Times New Roman"/>
          <w:sz w:val="27"/>
        </w:rPr>
        <w:t xml:space="preserve">214-ФЗ </w:t>
      </w:r>
      <w:r w:rsidRPr="00B34343">
        <w:rPr>
          <w:rFonts w:ascii="Times New Roman" w:hAnsi="Times New Roman"/>
          <w:sz w:val="27"/>
        </w:rPr>
        <w:br/>
        <w:t xml:space="preserve">«О проведении эксперимента по развитию курортной инфраструктуры» в г. Белокурихе Алтайского края с 1 мая 2018 года введена плата за пользование курортной инфраструктурой (далее - «курортный сбор»). </w:t>
      </w:r>
    </w:p>
    <w:p w:rsidR="00934874" w:rsidRPr="00B34343" w:rsidRDefault="00B34343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sz w:val="27"/>
        </w:rPr>
        <w:t>Нормы указанного Ф</w:t>
      </w:r>
      <w:r w:rsidR="00F376B7" w:rsidRPr="00B34343">
        <w:rPr>
          <w:rFonts w:ascii="Times New Roman" w:hAnsi="Times New Roman"/>
          <w:sz w:val="27"/>
        </w:rPr>
        <w:t>едерального закона направлены на формирование единого туристического пространства, создание благоприятных условий для устойчивого развития сферы туризма, сохранение, восстановление и развитие курортов, в том числе курортной инфраструктуры, путем проведения с 1 января 2018 года по 31 декабря 2024 года включительно эксперимента по введению платы за пользование курортной инфраструктурой (далее - «курортный сбор»).</w:t>
      </w:r>
    </w:p>
    <w:p w:rsidR="00934874" w:rsidRPr="00B34343" w:rsidRDefault="00B34343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sz w:val="27"/>
        </w:rPr>
        <w:t>Названный Ф</w:t>
      </w:r>
      <w:r w:rsidR="00F376B7" w:rsidRPr="00B34343">
        <w:rPr>
          <w:rFonts w:ascii="Times New Roman" w:hAnsi="Times New Roman"/>
          <w:sz w:val="27"/>
        </w:rPr>
        <w:t>едеральный закон также содержит нормы о категориях граждан, освобожденных от уплаты сбора, в том числе: участники Великой Отечественной войны, ветераны боевых действий и члены их семей, инвалиды I и II групп, малоимущие семьи, малоимущие одиноко проживающие граждане и иные. Субъекты Российской Федерации вправе законом субъекта Российской Федерации расширить названный перечень.</w:t>
      </w:r>
    </w:p>
    <w:p w:rsidR="00F376B7" w:rsidRPr="00B34343" w:rsidRDefault="00F376B7" w:rsidP="00F376B7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sz w:val="27"/>
        </w:rPr>
        <w:t>Указом Президента Российской Федерац</w:t>
      </w:r>
      <w:r w:rsidR="00B34343" w:rsidRPr="00B34343">
        <w:rPr>
          <w:rFonts w:ascii="Times New Roman" w:hAnsi="Times New Roman"/>
          <w:sz w:val="27"/>
        </w:rPr>
        <w:t xml:space="preserve">ии от 22 ноября 2023 года № 875 текущий </w:t>
      </w:r>
      <w:r w:rsidRPr="00B34343">
        <w:rPr>
          <w:rFonts w:ascii="Times New Roman" w:hAnsi="Times New Roman"/>
          <w:sz w:val="27"/>
        </w:rPr>
        <w:t xml:space="preserve">  2024 год объявлен в России Годом семьи. Среди ключевых задач плана основных мероприятий по его проведению - создание условий для рождения детей в семьях, социальная поддержка семей.</w:t>
      </w:r>
    </w:p>
    <w:p w:rsidR="00F376B7" w:rsidRPr="00B34343" w:rsidRDefault="00F376B7" w:rsidP="00F376B7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sz w:val="27"/>
        </w:rPr>
        <w:t>Законопроектом предлагается внести в число граждан, освобождаемых от уплаты курортного сбора</w:t>
      </w:r>
      <w:r w:rsidR="00B34343" w:rsidRPr="00B34343">
        <w:rPr>
          <w:rFonts w:ascii="Times New Roman" w:hAnsi="Times New Roman"/>
          <w:sz w:val="27"/>
        </w:rPr>
        <w:t>,</w:t>
      </w:r>
      <w:r w:rsidRPr="00B34343">
        <w:rPr>
          <w:rFonts w:ascii="Times New Roman" w:hAnsi="Times New Roman"/>
          <w:sz w:val="27"/>
        </w:rPr>
        <w:t xml:space="preserve"> членов многодетных семей, имеющих в своем составе трех и более детей, не достигших возраста 18 лет либо возраста 23 лет при условии обучения в организации, осуществляющей образовательную деятельность, по очной форме обучения. Инициатива направлена на поддержку семейного санаторно-курортного лечения </w:t>
      </w:r>
      <w:r w:rsidR="00B34343" w:rsidRPr="00B34343">
        <w:rPr>
          <w:rFonts w:ascii="Times New Roman" w:hAnsi="Times New Roman"/>
          <w:sz w:val="27"/>
        </w:rPr>
        <w:t xml:space="preserve">и отдыха для многодетных семей </w:t>
      </w:r>
      <w:r w:rsidRPr="00B34343">
        <w:rPr>
          <w:rFonts w:ascii="Times New Roman" w:hAnsi="Times New Roman"/>
          <w:sz w:val="27"/>
        </w:rPr>
        <w:t>независимо от региона их посто</w:t>
      </w:r>
      <w:bookmarkStart w:id="0" w:name="_GoBack"/>
      <w:bookmarkEnd w:id="0"/>
      <w:r w:rsidRPr="00B34343">
        <w:rPr>
          <w:rFonts w:ascii="Times New Roman" w:hAnsi="Times New Roman"/>
          <w:sz w:val="27"/>
        </w:rPr>
        <w:t>янного проживания.</w:t>
      </w:r>
    </w:p>
    <w:p w:rsidR="00934874" w:rsidRPr="00B34343" w:rsidRDefault="00F376B7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color w:val="000000" w:themeColor="text1"/>
          <w:sz w:val="27"/>
        </w:rPr>
        <w:t xml:space="preserve">Кроме того, данная мера </w:t>
      </w:r>
      <w:r w:rsidR="00B4369C" w:rsidRPr="00B34343">
        <w:rPr>
          <w:rFonts w:ascii="Times New Roman" w:hAnsi="Times New Roman"/>
          <w:color w:val="000000" w:themeColor="text1"/>
          <w:sz w:val="27"/>
        </w:rPr>
        <w:t>направлена на развитие</w:t>
      </w:r>
      <w:r w:rsidRPr="00B34343">
        <w:rPr>
          <w:rFonts w:ascii="Times New Roman" w:hAnsi="Times New Roman"/>
          <w:color w:val="000000" w:themeColor="text1"/>
          <w:sz w:val="27"/>
        </w:rPr>
        <w:t xml:space="preserve"> внутреннего туризма, будет способствовать привлечению большего потока отдыхающих, развитию туристической привлекательности региона.</w:t>
      </w:r>
    </w:p>
    <w:p w:rsidR="00934874" w:rsidRPr="00B34343" w:rsidRDefault="00F376B7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sz w:val="27"/>
        </w:rPr>
        <w:t>Предлагается установить срок вступления в силу закона с 1 мая 2024 года.</w:t>
      </w:r>
    </w:p>
    <w:p w:rsidR="00934874" w:rsidRPr="00B34343" w:rsidRDefault="00F376B7">
      <w:pPr>
        <w:spacing w:after="0" w:line="228" w:lineRule="auto"/>
        <w:ind w:firstLine="709"/>
        <w:jc w:val="both"/>
        <w:rPr>
          <w:rFonts w:ascii="Times New Roman" w:hAnsi="Times New Roman"/>
          <w:sz w:val="27"/>
        </w:rPr>
      </w:pPr>
      <w:r w:rsidRPr="00B34343">
        <w:rPr>
          <w:rFonts w:ascii="Times New Roman" w:hAnsi="Times New Roman"/>
          <w:sz w:val="27"/>
        </w:rPr>
        <w:t>Реализация закона не повлечет расходов, покрываемых за счет средств краевого бюджета.</w:t>
      </w:r>
    </w:p>
    <w:p w:rsidR="00934874" w:rsidRDefault="00934874" w:rsidP="00B34343">
      <w:pPr>
        <w:spacing w:after="0" w:line="228" w:lineRule="auto"/>
        <w:jc w:val="both"/>
        <w:rPr>
          <w:sz w:val="27"/>
        </w:rPr>
      </w:pPr>
    </w:p>
    <w:p w:rsidR="00B34343" w:rsidRDefault="00B34343" w:rsidP="00B34343">
      <w:pPr>
        <w:spacing w:after="0" w:line="228" w:lineRule="auto"/>
        <w:jc w:val="both"/>
        <w:rPr>
          <w:sz w:val="27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934874" w:rsidTr="00B34343">
        <w:trPr>
          <w:trHeight w:val="2979"/>
        </w:trPr>
        <w:tc>
          <w:tcPr>
            <w:tcW w:w="4677" w:type="dxa"/>
          </w:tcPr>
          <w:p w:rsidR="00934874" w:rsidRDefault="00B34343" w:rsidP="00B34343">
            <w:pPr>
              <w:spacing w:after="200"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B34343">
              <w:rPr>
                <w:rFonts w:ascii="Times New Roman" w:hAnsi="Times New Roman"/>
                <w:sz w:val="27"/>
              </w:rPr>
              <w:t xml:space="preserve">Руководитель постоянного </w:t>
            </w:r>
            <w:proofErr w:type="gramStart"/>
            <w:r w:rsidRPr="00B34343">
              <w:rPr>
                <w:rFonts w:ascii="Times New Roman" w:hAnsi="Times New Roman"/>
                <w:sz w:val="27"/>
              </w:rPr>
              <w:t>депутат-</w:t>
            </w:r>
            <w:proofErr w:type="spellStart"/>
            <w:r w:rsidRPr="00B34343">
              <w:rPr>
                <w:rFonts w:ascii="Times New Roman" w:hAnsi="Times New Roman"/>
                <w:sz w:val="27"/>
              </w:rPr>
              <w:t>ского</w:t>
            </w:r>
            <w:proofErr w:type="spellEnd"/>
            <w:proofErr w:type="gramEnd"/>
            <w:r w:rsidRPr="00B34343">
              <w:rPr>
                <w:rFonts w:ascii="Times New Roman" w:hAnsi="Times New Roman"/>
                <w:sz w:val="27"/>
              </w:rPr>
              <w:t xml:space="preserve"> объединения Алтайского крае-</w:t>
            </w:r>
            <w:proofErr w:type="spellStart"/>
            <w:r w:rsidRPr="00B34343">
              <w:rPr>
                <w:rFonts w:ascii="Times New Roman" w:hAnsi="Times New Roman"/>
                <w:sz w:val="27"/>
              </w:rPr>
              <w:t>вого</w:t>
            </w:r>
            <w:proofErr w:type="spellEnd"/>
            <w:r w:rsidRPr="00B34343">
              <w:rPr>
                <w:rFonts w:ascii="Times New Roman" w:hAnsi="Times New Roman"/>
                <w:sz w:val="27"/>
              </w:rPr>
              <w:t xml:space="preserve"> Законодательного Собрания – фракции Всероссийской </w:t>
            </w:r>
            <w:proofErr w:type="spellStart"/>
            <w:r w:rsidRPr="00B34343">
              <w:rPr>
                <w:rFonts w:ascii="Times New Roman" w:hAnsi="Times New Roman"/>
                <w:sz w:val="27"/>
              </w:rPr>
              <w:t>политиче-ской</w:t>
            </w:r>
            <w:proofErr w:type="spellEnd"/>
            <w:r w:rsidRPr="00B34343">
              <w:rPr>
                <w:rFonts w:ascii="Times New Roman" w:hAnsi="Times New Roman"/>
                <w:sz w:val="27"/>
              </w:rPr>
              <w:t xml:space="preserve"> партии «ЕДИНАЯ РОССИЯ»</w:t>
            </w:r>
          </w:p>
          <w:p w:rsidR="00B34343" w:rsidRDefault="00B34343" w:rsidP="00B34343">
            <w:pPr>
              <w:spacing w:after="200" w:line="240" w:lineRule="exact"/>
              <w:jc w:val="both"/>
              <w:rPr>
                <w:rFonts w:ascii="Times New Roman" w:hAnsi="Times New Roman"/>
                <w:sz w:val="27"/>
              </w:rPr>
            </w:pPr>
          </w:p>
          <w:p w:rsidR="00B34343" w:rsidRPr="00B34343" w:rsidRDefault="00B34343">
            <w:pPr>
              <w:spacing w:after="200" w:line="228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________________________С.Н. </w:t>
            </w:r>
            <w:proofErr w:type="spellStart"/>
            <w:r>
              <w:rPr>
                <w:rFonts w:ascii="Times New Roman" w:hAnsi="Times New Roman"/>
                <w:sz w:val="27"/>
              </w:rPr>
              <w:t>Приб</w:t>
            </w:r>
            <w:proofErr w:type="spellEnd"/>
          </w:p>
        </w:tc>
        <w:tc>
          <w:tcPr>
            <w:tcW w:w="4677" w:type="dxa"/>
          </w:tcPr>
          <w:p w:rsidR="00934874" w:rsidRPr="00B34343" w:rsidRDefault="00F376B7" w:rsidP="00B34343">
            <w:pPr>
              <w:spacing w:after="200"/>
              <w:jc w:val="right"/>
              <w:rPr>
                <w:rFonts w:ascii="Times New Roman" w:hAnsi="Times New Roman"/>
                <w:sz w:val="27"/>
              </w:rPr>
            </w:pPr>
            <w:r w:rsidRPr="00B34343">
              <w:rPr>
                <w:rFonts w:ascii="Times New Roman" w:hAnsi="Times New Roman"/>
                <w:sz w:val="27"/>
              </w:rPr>
              <w:t>Сенатор Российской Федерации</w:t>
            </w:r>
          </w:p>
          <w:p w:rsidR="00B34343" w:rsidRDefault="00B34343" w:rsidP="00B34343">
            <w:pPr>
              <w:spacing w:after="200"/>
              <w:rPr>
                <w:rFonts w:ascii="Times New Roman" w:hAnsi="Times New Roman"/>
                <w:sz w:val="27"/>
              </w:rPr>
            </w:pPr>
          </w:p>
          <w:p w:rsidR="00B34343" w:rsidRPr="00B34343" w:rsidRDefault="00B34343" w:rsidP="00B34343">
            <w:pPr>
              <w:spacing w:after="200"/>
              <w:rPr>
                <w:rFonts w:ascii="Times New Roman" w:hAnsi="Times New Roman"/>
                <w:sz w:val="27"/>
              </w:rPr>
            </w:pPr>
          </w:p>
          <w:p w:rsidR="00934874" w:rsidRPr="00B34343" w:rsidRDefault="00F376B7" w:rsidP="00B34343">
            <w:pPr>
              <w:spacing w:after="200"/>
              <w:jc w:val="right"/>
              <w:rPr>
                <w:rFonts w:ascii="Times New Roman" w:hAnsi="Times New Roman"/>
                <w:sz w:val="27"/>
              </w:rPr>
            </w:pPr>
            <w:r w:rsidRPr="00B34343">
              <w:rPr>
                <w:rFonts w:ascii="Times New Roman" w:hAnsi="Times New Roman"/>
                <w:sz w:val="27"/>
              </w:rPr>
              <w:t>______________Н.С. Кувшинова</w:t>
            </w:r>
          </w:p>
        </w:tc>
      </w:tr>
    </w:tbl>
    <w:p w:rsidR="00934874" w:rsidRDefault="00934874">
      <w:pPr>
        <w:spacing w:line="228" w:lineRule="auto"/>
      </w:pPr>
    </w:p>
    <w:sectPr w:rsidR="00934874" w:rsidSect="00B34343">
      <w:pgSz w:w="11906" w:h="16838"/>
      <w:pgMar w:top="992" w:right="850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imesdl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74"/>
    <w:rsid w:val="001C14F8"/>
    <w:rsid w:val="003862CE"/>
    <w:rsid w:val="00551259"/>
    <w:rsid w:val="00697FC2"/>
    <w:rsid w:val="00934874"/>
    <w:rsid w:val="00B34343"/>
    <w:rsid w:val="00B4369C"/>
    <w:rsid w:val="00D61E98"/>
    <w:rsid w:val="00F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5156-3CFE-4895-B040-B7B7FC5A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3">
    <w:name w:val="footer"/>
    <w:basedOn w:val="a"/>
    <w:link w:val="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2">
    <w:name w:val="Знак концевой сноски1"/>
    <w:link w:val="a7"/>
    <w:rPr>
      <w:vertAlign w:val="superscript"/>
    </w:rPr>
  </w:style>
  <w:style w:type="character" w:styleId="a7">
    <w:name w:val="endnote reference"/>
    <w:link w:val="12"/>
    <w:rPr>
      <w:vertAlign w:val="superscript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8">
    <w:name w:val="Intense Quote"/>
    <w:basedOn w:val="a"/>
    <w:next w:val="a"/>
    <w:link w:val="a9"/>
    <w:pPr>
      <w:ind w:left="720" w:right="720"/>
    </w:pPr>
    <w:rPr>
      <w:i/>
    </w:rPr>
  </w:style>
  <w:style w:type="character" w:customStyle="1" w:styleId="a9">
    <w:name w:val="Выделенная цитата Знак"/>
    <w:basedOn w:val="1"/>
    <w:link w:val="a8"/>
    <w:rPr>
      <w:i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c">
    <w:name w:val="No Spacing"/>
    <w:basedOn w:val="a"/>
    <w:link w:val="ad"/>
    <w:pPr>
      <w:spacing w:after="0" w:line="240" w:lineRule="auto"/>
    </w:pPr>
  </w:style>
  <w:style w:type="character" w:customStyle="1" w:styleId="ad">
    <w:name w:val="Без интервала Знак"/>
    <w:basedOn w:val="1"/>
    <w:link w:val="ac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3">
    <w:name w:val="Гиперссылка1"/>
    <w:link w:val="ae"/>
    <w:rPr>
      <w:color w:val="0563C1" w:themeColor="hyperlink"/>
      <w:u w:val="single"/>
    </w:rPr>
  </w:style>
  <w:style w:type="character" w:styleId="ae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table of figures"/>
    <w:basedOn w:val="a"/>
    <w:next w:val="a"/>
    <w:link w:val="af0"/>
    <w:pPr>
      <w:spacing w:after="0"/>
    </w:pPr>
  </w:style>
  <w:style w:type="character" w:customStyle="1" w:styleId="af0">
    <w:name w:val="Перечень рисунков Знак"/>
    <w:basedOn w:val="1"/>
    <w:link w:val="af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16">
    <w:name w:val="Основной шрифт абзаца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1">
    <w:name w:val="Subtitle"/>
    <w:basedOn w:val="a"/>
    <w:next w:val="a"/>
    <w:link w:val="af2"/>
    <w:uiPriority w:val="11"/>
    <w:qFormat/>
    <w:pPr>
      <w:spacing w:before="200"/>
    </w:pPr>
    <w:rPr>
      <w:sz w:val="24"/>
    </w:rPr>
  </w:style>
  <w:style w:type="character" w:customStyle="1" w:styleId="af2">
    <w:name w:val="Подзаголовок Знак"/>
    <w:basedOn w:val="1"/>
    <w:link w:val="af1"/>
    <w:rPr>
      <w:sz w:val="24"/>
    </w:rPr>
  </w:style>
  <w:style w:type="paragraph" w:styleId="af3">
    <w:name w:val="endnote text"/>
    <w:basedOn w:val="a"/>
    <w:link w:val="af4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1"/>
    <w:link w:val="af3"/>
    <w:rPr>
      <w:sz w:val="20"/>
    </w:rPr>
  </w:style>
  <w:style w:type="paragraph" w:styleId="af5">
    <w:name w:val="Title"/>
    <w:basedOn w:val="a"/>
    <w:next w:val="a"/>
    <w:link w:val="af6"/>
    <w:uiPriority w:val="10"/>
    <w:qFormat/>
    <w:pPr>
      <w:spacing w:before="300"/>
      <w:contextualSpacing/>
    </w:pPr>
    <w:rPr>
      <w:sz w:val="48"/>
    </w:rPr>
  </w:style>
  <w:style w:type="character" w:customStyle="1" w:styleId="af6">
    <w:name w:val="Название Знак"/>
    <w:basedOn w:val="1"/>
    <w:link w:val="af5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7">
    <w:name w:val="List Paragraph"/>
    <w:basedOn w:val="a"/>
    <w:link w:val="af8"/>
    <w:pPr>
      <w:ind w:left="720"/>
      <w:contextualSpacing/>
    </w:pPr>
  </w:style>
  <w:style w:type="character" w:customStyle="1" w:styleId="af8">
    <w:name w:val="Абзац списка Знак"/>
    <w:basedOn w:val="1"/>
    <w:link w:val="af7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af9">
    <w:name w:val="подпись"/>
    <w:link w:val="afa"/>
    <w:pPr>
      <w:tabs>
        <w:tab w:val="left" w:pos="6237"/>
      </w:tabs>
      <w:spacing w:after="0" w:line="240" w:lineRule="atLeast"/>
      <w:ind w:right="5670"/>
    </w:pPr>
    <w:rPr>
      <w:rFonts w:ascii="timesdl" w:hAnsi="timesdl"/>
      <w:sz w:val="26"/>
    </w:rPr>
  </w:style>
  <w:style w:type="character" w:customStyle="1" w:styleId="afa">
    <w:name w:val="подпись"/>
    <w:link w:val="af9"/>
    <w:rPr>
      <w:rFonts w:ascii="timesdl" w:hAnsi="timesdl"/>
      <w:sz w:val="26"/>
    </w:rPr>
  </w:style>
  <w:style w:type="paragraph" w:styleId="afb">
    <w:name w:val="caption"/>
    <w:basedOn w:val="a"/>
    <w:next w:val="a"/>
    <w:link w:val="afc"/>
    <w:rPr>
      <w:b/>
      <w:color w:val="5B9BD5" w:themeColor="accent1"/>
      <w:sz w:val="18"/>
    </w:rPr>
  </w:style>
  <w:style w:type="character" w:customStyle="1" w:styleId="afc">
    <w:name w:val="Название объекта Знак"/>
    <w:basedOn w:val="1"/>
    <w:link w:val="afb"/>
    <w:rPr>
      <w:b/>
      <w:color w:val="5B9BD5" w:themeColor="accent1"/>
      <w:sz w:val="18"/>
    </w:rPr>
  </w:style>
  <w:style w:type="paragraph" w:customStyle="1" w:styleId="17">
    <w:name w:val="Знак сноски1"/>
    <w:link w:val="afd"/>
    <w:rPr>
      <w:vertAlign w:val="superscript"/>
    </w:rPr>
  </w:style>
  <w:style w:type="character" w:styleId="afd">
    <w:name w:val="footnote reference"/>
    <w:link w:val="17"/>
    <w:rPr>
      <w:vertAlign w:val="superscript"/>
    </w:rPr>
  </w:style>
  <w:style w:type="paragraph" w:styleId="afe">
    <w:name w:val="header"/>
    <w:basedOn w:val="a"/>
    <w:link w:val="af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f">
    <w:name w:val="Верхний колонтитул Знак"/>
    <w:basedOn w:val="1"/>
    <w:link w:val="afe"/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А.К.</dc:creator>
  <cp:lastModifiedBy>Ашихмина А.К.</cp:lastModifiedBy>
  <cp:revision>2</cp:revision>
  <cp:lastPrinted>2024-03-01T08:27:00Z</cp:lastPrinted>
  <dcterms:created xsi:type="dcterms:W3CDTF">2024-03-06T07:36:00Z</dcterms:created>
  <dcterms:modified xsi:type="dcterms:W3CDTF">2024-03-06T07:36:00Z</dcterms:modified>
</cp:coreProperties>
</file>